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F6" w:rsidRDefault="00B533F6">
      <w:pPr>
        <w:pStyle w:val="Textoindependiente"/>
        <w:spacing w:before="2"/>
        <w:ind w:left="0" w:right="0"/>
        <w:jc w:val="left"/>
        <w:rPr>
          <w:rFonts w:ascii="Times New Roman"/>
          <w:sz w:val="11"/>
        </w:rPr>
      </w:pPr>
    </w:p>
    <w:p w:rsidR="00B533F6" w:rsidRDefault="00B533F6">
      <w:pPr>
        <w:pStyle w:val="Textoindependiente"/>
        <w:spacing w:before="6"/>
        <w:ind w:left="0" w:right="0"/>
        <w:jc w:val="left"/>
        <w:rPr>
          <w:sz w:val="20"/>
        </w:rPr>
      </w:pP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p w:rsidR="00821263" w:rsidRDefault="00BD0B3A" w:rsidP="00BD0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COMUNICADO DE LA DIRECCIÓN GENERAL DE EDUCACIÓN SECUNDARIA </w:t>
      </w:r>
    </w:p>
    <w:p w:rsidR="00BD0B3A" w:rsidRDefault="00BD0B3A" w:rsidP="00BD0B3A">
      <w:pPr>
        <w:jc w:val="center"/>
        <w:rPr>
          <w:b/>
          <w:sz w:val="24"/>
          <w:szCs w:val="24"/>
          <w:lang w:val="es-AR" w:eastAsia="es-AR" w:bidi="ar-SA"/>
        </w:rPr>
      </w:pPr>
      <w:r>
        <w:rPr>
          <w:b/>
          <w:sz w:val="24"/>
          <w:szCs w:val="24"/>
        </w:rPr>
        <w:t>20-05-2020</w:t>
      </w:r>
    </w:p>
    <w:p w:rsidR="00BD0B3A" w:rsidRDefault="00BD0B3A" w:rsidP="00BD0B3A">
      <w:pPr>
        <w:jc w:val="center"/>
        <w:rPr>
          <w:sz w:val="24"/>
          <w:szCs w:val="24"/>
        </w:rPr>
      </w:pPr>
    </w:p>
    <w:p w:rsidR="00BD0B3A" w:rsidRDefault="00BD0B3A" w:rsidP="00BD0B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Dirección General de Educación Secundaria comunica a toda la comunidad escolar de su Dependencia, las medidas adoptadas con relación a las instancias evaluativas correspondientes a las mesas programadas para el mes de abril, según el calendario escolar para el año 2020, dirigida a los alumnos que terminaron su cursado adeudando la aprobación de </w:t>
      </w:r>
      <w:r w:rsidR="00821263">
        <w:rPr>
          <w:sz w:val="24"/>
          <w:szCs w:val="24"/>
        </w:rPr>
        <w:t xml:space="preserve">algún/os espacio/s curriculares y que se encuentren cursando en alguna unidad académica de universidad nacional o privada en situación de alumno condicional. </w:t>
      </w:r>
      <w:bookmarkStart w:id="0" w:name="_GoBack"/>
      <w:bookmarkEnd w:id="0"/>
    </w:p>
    <w:p w:rsidR="00BD0B3A" w:rsidRDefault="00BD0B3A" w:rsidP="00BD0B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 recuerda que por Resolución de esta dirección, se procedió a ordenar la reprogramación de las instancias examinadoras correspondientes a dicho mes, en razón de la normativa nacional y universitaria vigente y a los efectos de garantizar la adecuación y la transparencia de los procesos evaluativos a la situación de aislamiento social, preventivo y obligatorio.</w:t>
      </w:r>
    </w:p>
    <w:p w:rsidR="00BD0B3A" w:rsidRDefault="00BD0B3A" w:rsidP="00BD0B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 respecto se informa:</w:t>
      </w:r>
    </w:p>
    <w:p w:rsidR="00BD0B3A" w:rsidRDefault="00BD0B3A" w:rsidP="00BD0B3A">
      <w:pPr>
        <w:widowControl/>
        <w:numPr>
          <w:ilvl w:val="0"/>
          <w:numId w:val="2"/>
        </w:numPr>
        <w:autoSpaceDE/>
        <w:autoSpaceDN/>
        <w:spacing w:line="256" w:lineRule="auto"/>
        <w:ind w:right="10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reprogramación de las fechas de dichas mesas de exámenes s</w:t>
      </w:r>
      <w:r>
        <w:rPr>
          <w:sz w:val="24"/>
          <w:szCs w:val="24"/>
        </w:rPr>
        <w:t>erá</w:t>
      </w:r>
      <w:r>
        <w:rPr>
          <w:color w:val="000000"/>
          <w:sz w:val="24"/>
          <w:szCs w:val="24"/>
        </w:rPr>
        <w:t xml:space="preserve"> para los días comprendidos entre el 15 al 19 de junio venidero, ambas fechas inclusive.</w:t>
      </w:r>
    </w:p>
    <w:p w:rsidR="00BD0B3A" w:rsidRDefault="00BD0B3A" w:rsidP="00BD0B3A">
      <w:pPr>
        <w:ind w:left="2130" w:right="1041" w:hanging="720"/>
        <w:jc w:val="both"/>
        <w:rPr>
          <w:color w:val="000000"/>
          <w:sz w:val="24"/>
          <w:szCs w:val="24"/>
        </w:rPr>
      </w:pPr>
    </w:p>
    <w:p w:rsidR="00BD0B3A" w:rsidRDefault="00BD0B3A" w:rsidP="00BD0B3A">
      <w:pPr>
        <w:widowControl/>
        <w:numPr>
          <w:ilvl w:val="0"/>
          <w:numId w:val="2"/>
        </w:numPr>
        <w:autoSpaceDE/>
        <w:autoSpaceDN/>
        <w:spacing w:line="256" w:lineRule="auto"/>
        <w:ind w:right="10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/>
      <w:bookmarkEnd w:id="1"/>
      <w:r>
        <w:rPr>
          <w:color w:val="000000"/>
          <w:sz w:val="24"/>
          <w:szCs w:val="24"/>
        </w:rPr>
        <w:t xml:space="preserve">La modalidad a adoptar para las evaluaciones en cuestión, será el MODO VIRTUAL </w:t>
      </w:r>
      <w:r w:rsidR="00821263">
        <w:rPr>
          <w:color w:val="000000"/>
          <w:sz w:val="24"/>
          <w:szCs w:val="24"/>
        </w:rPr>
        <w:t>y de acuerdo a lo  establecido en el protocolo específico sobre esta modalidad de evaluación, de cada institución educativa</w:t>
      </w:r>
    </w:p>
    <w:p w:rsidR="00BD0B3A" w:rsidRDefault="00BD0B3A" w:rsidP="00BD0B3A">
      <w:pPr>
        <w:ind w:left="720"/>
        <w:rPr>
          <w:color w:val="000000"/>
          <w:sz w:val="24"/>
          <w:szCs w:val="24"/>
        </w:rPr>
      </w:pPr>
    </w:p>
    <w:p w:rsidR="00BD0B3A" w:rsidRDefault="00BD0B3A" w:rsidP="00BD0B3A">
      <w:pPr>
        <w:ind w:right="4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solicita se le confiera a este comunicado la más amplia difusión a toda la comunidad educativa, en especial a los docentes y alumnos involucrados a través de </w:t>
      </w:r>
      <w:proofErr w:type="spellStart"/>
      <w:r>
        <w:rPr>
          <w:color w:val="000000"/>
          <w:sz w:val="24"/>
          <w:szCs w:val="24"/>
        </w:rPr>
        <w:t>Go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School</w:t>
      </w:r>
      <w:proofErr w:type="spellEnd"/>
      <w:r>
        <w:rPr>
          <w:color w:val="000000"/>
          <w:sz w:val="24"/>
          <w:szCs w:val="24"/>
        </w:rPr>
        <w:t xml:space="preserve"> y la página web de cada Institución.</w:t>
      </w:r>
    </w:p>
    <w:p w:rsidR="00BD0B3A" w:rsidRDefault="00BD0B3A" w:rsidP="00BD0B3A">
      <w:pPr>
        <w:ind w:right="49" w:firstLine="709"/>
        <w:jc w:val="both"/>
        <w:rPr>
          <w:color w:val="000000"/>
          <w:sz w:val="24"/>
          <w:szCs w:val="24"/>
        </w:rPr>
      </w:pPr>
    </w:p>
    <w:p w:rsidR="00BD0B3A" w:rsidRDefault="00BD0B3A" w:rsidP="00BD0B3A">
      <w:pPr>
        <w:ind w:right="4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otro particular, saludo a Uds., con la más distinguida consideración.</w:t>
      </w:r>
    </w:p>
    <w:p w:rsidR="00BD0B3A" w:rsidRDefault="00BD0B3A">
      <w:pPr>
        <w:pStyle w:val="Textoindependiente"/>
        <w:spacing w:before="6"/>
        <w:ind w:left="0" w:right="0"/>
        <w:jc w:val="left"/>
        <w:rPr>
          <w:sz w:val="20"/>
        </w:rPr>
      </w:pPr>
    </w:p>
    <w:sectPr w:rsidR="00BD0B3A">
      <w:headerReference w:type="default" r:id="rId8"/>
      <w:footerReference w:type="default" r:id="rId9"/>
      <w:pgSz w:w="11900" w:h="16820"/>
      <w:pgMar w:top="1660" w:right="1020" w:bottom="1080" w:left="1600" w:header="726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3E" w:rsidRDefault="0023353E">
      <w:r>
        <w:separator/>
      </w:r>
    </w:p>
  </w:endnote>
  <w:endnote w:type="continuationSeparator" w:id="0">
    <w:p w:rsidR="0023353E" w:rsidRDefault="002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F6" w:rsidRDefault="00B533F6">
    <w:pPr>
      <w:pStyle w:val="Textoindependiente"/>
      <w:spacing w:before="0"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3E" w:rsidRDefault="0023353E">
      <w:r>
        <w:separator/>
      </w:r>
    </w:p>
  </w:footnote>
  <w:footnote w:type="continuationSeparator" w:id="0">
    <w:p w:rsidR="0023353E" w:rsidRDefault="002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F6" w:rsidRDefault="00FD7CB2">
    <w:pPr>
      <w:pStyle w:val="Textoindependiente"/>
      <w:spacing w:before="0" w:line="14" w:lineRule="auto"/>
      <w:ind w:left="0" w:right="0"/>
      <w:jc w:val="left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632712</wp:posOffset>
          </wp:positionH>
          <wp:positionV relativeFrom="page">
            <wp:posOffset>460914</wp:posOffset>
          </wp:positionV>
          <wp:extent cx="6503887" cy="42537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3887" cy="425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6A7"/>
    <w:multiLevelType w:val="multilevel"/>
    <w:tmpl w:val="04E2B922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672D26"/>
    <w:multiLevelType w:val="hybridMultilevel"/>
    <w:tmpl w:val="74A43FEC"/>
    <w:lvl w:ilvl="0" w:tplc="A8904100">
      <w:start w:val="1"/>
      <w:numFmt w:val="decimal"/>
      <w:lvlText w:val="%1)"/>
      <w:lvlJc w:val="left"/>
      <w:pPr>
        <w:ind w:left="101" w:hanging="397"/>
      </w:pPr>
      <w:rPr>
        <w:rFonts w:ascii="Arial" w:eastAsia="Arial" w:hAnsi="Arial" w:cs="Arial" w:hint="default"/>
        <w:color w:val="000009"/>
        <w:spacing w:val="-17"/>
        <w:w w:val="100"/>
        <w:sz w:val="24"/>
        <w:szCs w:val="24"/>
        <w:lang w:val="es-ES" w:eastAsia="es-ES" w:bidi="es-ES"/>
      </w:rPr>
    </w:lvl>
    <w:lvl w:ilvl="1" w:tplc="E9565004">
      <w:numFmt w:val="bullet"/>
      <w:lvlText w:val="•"/>
      <w:lvlJc w:val="left"/>
      <w:pPr>
        <w:ind w:left="1018" w:hanging="397"/>
      </w:pPr>
      <w:rPr>
        <w:rFonts w:hint="default"/>
        <w:lang w:val="es-ES" w:eastAsia="es-ES" w:bidi="es-ES"/>
      </w:rPr>
    </w:lvl>
    <w:lvl w:ilvl="2" w:tplc="2E6EAF6A">
      <w:numFmt w:val="bullet"/>
      <w:lvlText w:val="•"/>
      <w:lvlJc w:val="left"/>
      <w:pPr>
        <w:ind w:left="1936" w:hanging="397"/>
      </w:pPr>
      <w:rPr>
        <w:rFonts w:hint="default"/>
        <w:lang w:val="es-ES" w:eastAsia="es-ES" w:bidi="es-ES"/>
      </w:rPr>
    </w:lvl>
    <w:lvl w:ilvl="3" w:tplc="ED80031C">
      <w:numFmt w:val="bullet"/>
      <w:lvlText w:val="•"/>
      <w:lvlJc w:val="left"/>
      <w:pPr>
        <w:ind w:left="2854" w:hanging="397"/>
      </w:pPr>
      <w:rPr>
        <w:rFonts w:hint="default"/>
        <w:lang w:val="es-ES" w:eastAsia="es-ES" w:bidi="es-ES"/>
      </w:rPr>
    </w:lvl>
    <w:lvl w:ilvl="4" w:tplc="BDCA9B32">
      <w:numFmt w:val="bullet"/>
      <w:lvlText w:val="•"/>
      <w:lvlJc w:val="left"/>
      <w:pPr>
        <w:ind w:left="3772" w:hanging="397"/>
      </w:pPr>
      <w:rPr>
        <w:rFonts w:hint="default"/>
        <w:lang w:val="es-ES" w:eastAsia="es-ES" w:bidi="es-ES"/>
      </w:rPr>
    </w:lvl>
    <w:lvl w:ilvl="5" w:tplc="787821B4">
      <w:numFmt w:val="bullet"/>
      <w:lvlText w:val="•"/>
      <w:lvlJc w:val="left"/>
      <w:pPr>
        <w:ind w:left="4690" w:hanging="397"/>
      </w:pPr>
      <w:rPr>
        <w:rFonts w:hint="default"/>
        <w:lang w:val="es-ES" w:eastAsia="es-ES" w:bidi="es-ES"/>
      </w:rPr>
    </w:lvl>
    <w:lvl w:ilvl="6" w:tplc="6FB84352">
      <w:numFmt w:val="bullet"/>
      <w:lvlText w:val="•"/>
      <w:lvlJc w:val="left"/>
      <w:pPr>
        <w:ind w:left="5608" w:hanging="397"/>
      </w:pPr>
      <w:rPr>
        <w:rFonts w:hint="default"/>
        <w:lang w:val="es-ES" w:eastAsia="es-ES" w:bidi="es-ES"/>
      </w:rPr>
    </w:lvl>
    <w:lvl w:ilvl="7" w:tplc="1CE2683E">
      <w:numFmt w:val="bullet"/>
      <w:lvlText w:val="•"/>
      <w:lvlJc w:val="left"/>
      <w:pPr>
        <w:ind w:left="6526" w:hanging="397"/>
      </w:pPr>
      <w:rPr>
        <w:rFonts w:hint="default"/>
        <w:lang w:val="es-ES" w:eastAsia="es-ES" w:bidi="es-ES"/>
      </w:rPr>
    </w:lvl>
    <w:lvl w:ilvl="8" w:tplc="7A1C08CE">
      <w:numFmt w:val="bullet"/>
      <w:lvlText w:val="•"/>
      <w:lvlJc w:val="left"/>
      <w:pPr>
        <w:ind w:left="7444" w:hanging="39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6"/>
    <w:rsid w:val="00191A03"/>
    <w:rsid w:val="001C1DD0"/>
    <w:rsid w:val="001E1278"/>
    <w:rsid w:val="0023353E"/>
    <w:rsid w:val="0068528E"/>
    <w:rsid w:val="00821263"/>
    <w:rsid w:val="00842703"/>
    <w:rsid w:val="008C4C64"/>
    <w:rsid w:val="00AF5084"/>
    <w:rsid w:val="00B533F6"/>
    <w:rsid w:val="00B77809"/>
    <w:rsid w:val="00BD0B3A"/>
    <w:rsid w:val="00DC08DC"/>
    <w:rsid w:val="00DF0861"/>
    <w:rsid w:val="00F67E81"/>
    <w:rsid w:val="00FA12FC"/>
    <w:rsid w:val="00FD3C0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B299-FA61-4422-BFBC-F11622E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00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00"/>
      <w:ind w:left="101" w:right="107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0"/>
      <w:ind w:left="101" w:right="107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C08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8D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C08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8D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1D55-DBCB-4EF5-B36F-2F9AA3E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Maria Ana Barrozo</cp:lastModifiedBy>
  <cp:revision>2</cp:revision>
  <dcterms:created xsi:type="dcterms:W3CDTF">2020-05-22T22:37:00Z</dcterms:created>
  <dcterms:modified xsi:type="dcterms:W3CDTF">2020-05-22T22:37:00Z</dcterms:modified>
</cp:coreProperties>
</file>